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ED" w:rsidRDefault="002E20ED" w:rsidP="002E20ED">
      <w:pPr>
        <w:pStyle w:val="Default"/>
      </w:pPr>
      <w:bookmarkStart w:id="0" w:name="_GoBack"/>
      <w:bookmarkEnd w:id="0"/>
    </w:p>
    <w:p w:rsidR="002E20ED" w:rsidRDefault="0016196C" w:rsidP="001619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  <w:r w:rsidR="002E20ED">
        <w:rPr>
          <w:b/>
          <w:bCs/>
          <w:sz w:val="23"/>
          <w:szCs w:val="23"/>
        </w:rPr>
        <w:t xml:space="preserve"> к рабочим программам по обществознанию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класс, ФГОС 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курса «Обществознания» предназначена для учащихся 5 класса средней общеобразовательной школы, составлена на основе федерального компонента государственного стандарта Основного общего образования, Примерной программы по обществознанию, рекомендованной Министерством образования и науки РФ, авторской программы Л. Н. Боголюбова «Обществознание». 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курса в 5 классе носит преимущественно пропедевтический характер, связанный с проблемами социализации младших школьников. </w:t>
      </w:r>
      <w:r>
        <w:rPr>
          <w:b/>
          <w:bCs/>
          <w:sz w:val="23"/>
          <w:szCs w:val="23"/>
        </w:rPr>
        <w:t xml:space="preserve">Изучение обществознания направлено на достижение следующих целей: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развитие личности, </w:t>
      </w:r>
      <w:r>
        <w:rPr>
          <w:sz w:val="23"/>
          <w:szCs w:val="23"/>
        </w:rPr>
        <w:t xml:space="preserve">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способности к самоопределению и самореализации;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общероссийской идентичности, гражданской ответственности, уважения к социальным нормам;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на уровне функциональной грамотности системы знаний, необходимых для социальной адаптации: об обществе;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опыта применения полученных знаний для решения типичных задач в области социальных отношений. </w:t>
      </w:r>
    </w:p>
    <w:p w:rsidR="002E20ED" w:rsidRDefault="002E20ED" w:rsidP="002E20ED">
      <w:pPr>
        <w:pStyle w:val="Default"/>
        <w:rPr>
          <w:sz w:val="23"/>
          <w:szCs w:val="23"/>
        </w:rPr>
      </w:pP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результатам обучения и освоения содержания курса. 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являются: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мотивированность</w:t>
      </w:r>
      <w:proofErr w:type="spellEnd"/>
      <w:r>
        <w:rPr>
          <w:sz w:val="23"/>
          <w:szCs w:val="23"/>
        </w:rPr>
        <w:t xml:space="preserve"> на посильное и созидательное участие в жизни общества; 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ценностные ориентиры, основанные на идеях патриотизма, любви и уважения к Отечеству; единства разнообразных культур; убеждённости в важности для общества семьи и семейных традиций. </w:t>
      </w:r>
    </w:p>
    <w:p w:rsidR="002E20ED" w:rsidRDefault="002E20ED" w:rsidP="002E20ED">
      <w:pPr>
        <w:pStyle w:val="Default"/>
        <w:rPr>
          <w:sz w:val="23"/>
          <w:szCs w:val="23"/>
        </w:rPr>
      </w:pPr>
    </w:p>
    <w:p w:rsidR="002E20ED" w:rsidRDefault="002E20ED" w:rsidP="002E20E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</w:t>
      </w:r>
      <w:r>
        <w:rPr>
          <w:sz w:val="23"/>
          <w:szCs w:val="23"/>
        </w:rPr>
        <w:t xml:space="preserve">проявляются в: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умении сознательно организовывать свою познавательную деятельность;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умения объяснять явления и процессы социальной действительности;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способности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овладении различными видами публичных выступлений: высказывания, монолог, дискуссия и др. 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умении выполнять познавательные и практические задания, в том числе с использованием проектной деятельности. </w:t>
      </w:r>
    </w:p>
    <w:p w:rsidR="002E20ED" w:rsidRDefault="002E20ED" w:rsidP="002E20ED">
      <w:pPr>
        <w:pStyle w:val="Default"/>
        <w:rPr>
          <w:sz w:val="23"/>
          <w:szCs w:val="23"/>
        </w:rPr>
      </w:pP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результатами являются: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относительно целостное представление об обществе и человеке, о сферах и областях общественной жизни;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умения находить нужную социальную информацию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разного</w:t>
      </w:r>
      <w:proofErr w:type="gramEnd"/>
      <w:r>
        <w:rPr>
          <w:sz w:val="23"/>
          <w:szCs w:val="23"/>
        </w:rPr>
        <w:t xml:space="preserve"> вида источниках; адекватно её воспринимать, применяя основные обществоведческие термины и понятия; </w:t>
      </w:r>
    </w:p>
    <w:p w:rsidR="002E20ED" w:rsidRDefault="002E20ED" w:rsidP="002E20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понимания значения трудовой деятельности для личности и общества; </w:t>
      </w: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2E20ED" w:rsidRDefault="002E20ED" w:rsidP="002E20ED">
      <w:pPr>
        <w:pStyle w:val="Default"/>
        <w:rPr>
          <w:sz w:val="23"/>
          <w:szCs w:val="23"/>
        </w:rPr>
      </w:pPr>
    </w:p>
    <w:p w:rsidR="002E20ED" w:rsidRDefault="002E20ED" w:rsidP="002E2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</w:t>
      </w:r>
      <w:r w:rsidR="0016196C">
        <w:rPr>
          <w:b/>
          <w:bCs/>
          <w:sz w:val="23"/>
          <w:szCs w:val="23"/>
        </w:rPr>
        <w:t xml:space="preserve">чебно – методическое обеспечение. </w:t>
      </w:r>
    </w:p>
    <w:p w:rsidR="002E20ED" w:rsidRDefault="002E20ED" w:rsidP="002E20ED">
      <w:pPr>
        <w:pStyle w:val="Default"/>
      </w:pPr>
    </w:p>
    <w:p w:rsidR="002E20ED" w:rsidRDefault="002E20ED" w:rsidP="002E20E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Боголюбов Л. Н. Обществознание. Учебник дл</w:t>
      </w:r>
      <w:r w:rsidR="0016196C">
        <w:rPr>
          <w:sz w:val="23"/>
          <w:szCs w:val="23"/>
        </w:rPr>
        <w:t>я 5 класса. М: Просвещение, 2016</w:t>
      </w:r>
      <w:r>
        <w:rPr>
          <w:sz w:val="23"/>
          <w:szCs w:val="23"/>
        </w:rPr>
        <w:t xml:space="preserve">. </w:t>
      </w:r>
    </w:p>
    <w:p w:rsidR="002E20ED" w:rsidRDefault="0016196C" w:rsidP="002E2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Авторская рабочая программа</w:t>
      </w:r>
      <w:r w:rsidRPr="0016196C">
        <w:rPr>
          <w:sz w:val="23"/>
          <w:szCs w:val="23"/>
        </w:rPr>
        <w:t xml:space="preserve"> Обществознание. Рабочие программы. Предметная линия учебников под редакцией Л. Н. Боголюбова. 5—9 классы </w:t>
      </w:r>
      <w:proofErr w:type="gramStart"/>
      <w:r w:rsidRPr="0016196C">
        <w:rPr>
          <w:sz w:val="23"/>
          <w:szCs w:val="23"/>
        </w:rPr>
        <w:t>:М</w:t>
      </w:r>
      <w:proofErr w:type="gramEnd"/>
      <w:r w:rsidRPr="0016196C">
        <w:rPr>
          <w:sz w:val="23"/>
          <w:szCs w:val="23"/>
        </w:rPr>
        <w:t>осква «Просвещение» 2016 г.;</w:t>
      </w:r>
      <w:r>
        <w:rPr>
          <w:sz w:val="23"/>
          <w:szCs w:val="23"/>
        </w:rPr>
        <w:t xml:space="preserve"> </w:t>
      </w:r>
      <w:r w:rsidR="002E20ED">
        <w:rPr>
          <w:sz w:val="23"/>
          <w:szCs w:val="23"/>
        </w:rPr>
        <w:t xml:space="preserve">Боголюбов Л. Н. Общая методика преподавания обществознания в школе. М: Дрофа, 2008 </w:t>
      </w:r>
    </w:p>
    <w:p w:rsidR="00B12FE6" w:rsidRDefault="00B12FE6"/>
    <w:sectPr w:rsidR="00B12FE6" w:rsidSect="002E20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ED"/>
    <w:rsid w:val="0016196C"/>
    <w:rsid w:val="002E20ED"/>
    <w:rsid w:val="00B12FE6"/>
    <w:rsid w:val="00B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</cp:revision>
  <dcterms:created xsi:type="dcterms:W3CDTF">2018-02-12T10:58:00Z</dcterms:created>
  <dcterms:modified xsi:type="dcterms:W3CDTF">2018-02-12T10:58:00Z</dcterms:modified>
</cp:coreProperties>
</file>